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EC2" w:rsidRDefault="00F07978" w:rsidP="00714BD9">
      <w:pPr>
        <w:spacing w:after="0" w:line="240" w:lineRule="auto"/>
        <w:rPr>
          <w:color w:val="008CCC"/>
          <w:sz w:val="48"/>
          <w:szCs w:val="48"/>
        </w:rPr>
      </w:pPr>
      <w:r>
        <w:rPr>
          <w:color w:val="008CCC"/>
          <w:sz w:val="48"/>
          <w:szCs w:val="48"/>
        </w:rPr>
        <w:t>&lt;Project Title&gt;</w:t>
      </w:r>
    </w:p>
    <w:p w:rsidR="000C0EC2" w:rsidRDefault="000C0EC2" w:rsidP="00714BD9">
      <w:pPr>
        <w:spacing w:after="0" w:line="240" w:lineRule="auto"/>
        <w:rPr>
          <w:color w:val="008CCC"/>
          <w:sz w:val="28"/>
          <w:szCs w:val="28"/>
        </w:rPr>
      </w:pPr>
      <w:r w:rsidRPr="000C0EC2">
        <w:rPr>
          <w:color w:val="008CCC"/>
          <w:sz w:val="28"/>
          <w:szCs w:val="28"/>
        </w:rPr>
        <w:t>Project Charter</w:t>
      </w:r>
    </w:p>
    <w:p w:rsidR="00CC42A0" w:rsidRPr="000C0EC2" w:rsidRDefault="00CC42A0" w:rsidP="00714BD9">
      <w:pPr>
        <w:spacing w:after="0" w:line="240" w:lineRule="auto"/>
        <w:rPr>
          <w:color w:val="008CCC"/>
          <w:sz w:val="28"/>
          <w:szCs w:val="28"/>
        </w:rPr>
      </w:pPr>
    </w:p>
    <w:p w:rsidR="00CB49A0" w:rsidRDefault="00F07978" w:rsidP="00EB1639">
      <w:pPr>
        <w:pStyle w:val="NormalWeb"/>
        <w:jc w:val="left"/>
        <w:rPr>
          <w:rFonts w:asciiTheme="minorHAnsi" w:hAnsiTheme="minorHAnsi" w:cs="Arial"/>
          <w:b/>
          <w:color w:val="ADBD24"/>
          <w:sz w:val="36"/>
          <w:szCs w:val="36"/>
          <w:lang w:val="en"/>
        </w:rPr>
      </w:pPr>
      <w:r>
        <w:rPr>
          <w:rFonts w:asciiTheme="minorHAnsi" w:hAnsiTheme="minorHAnsi" w:cs="Arial"/>
          <w:b/>
          <w:color w:val="ADBD24"/>
          <w:sz w:val="36"/>
          <w:szCs w:val="36"/>
          <w:lang w:val="en"/>
        </w:rPr>
        <w:t>P</w:t>
      </w:r>
      <w:r w:rsidR="00960CB4">
        <w:rPr>
          <w:rFonts w:asciiTheme="minorHAnsi" w:hAnsiTheme="minorHAnsi" w:cs="Arial"/>
          <w:b/>
          <w:color w:val="ADBD24"/>
          <w:sz w:val="36"/>
          <w:szCs w:val="36"/>
          <w:lang w:val="en"/>
        </w:rPr>
        <w:t>roject I</w:t>
      </w:r>
      <w:r>
        <w:rPr>
          <w:rFonts w:asciiTheme="minorHAnsi" w:hAnsiTheme="minorHAnsi" w:cs="Arial"/>
          <w:b/>
          <w:color w:val="ADBD24"/>
          <w:sz w:val="36"/>
          <w:szCs w:val="36"/>
          <w:lang w:val="en"/>
        </w:rPr>
        <w:t>nformation</w:t>
      </w:r>
    </w:p>
    <w:p w:rsidR="00F07978" w:rsidRPr="00960CB4" w:rsidRDefault="003D0708" w:rsidP="00EB1639">
      <w:pPr>
        <w:pStyle w:val="NormalWeb"/>
        <w:jc w:val="left"/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</w:pPr>
      <w:r w:rsidRPr="00960CB4"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  <w:t>Business C</w:t>
      </w:r>
      <w:r w:rsidR="00F07978" w:rsidRPr="00960CB4"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  <w:t>ase</w:t>
      </w:r>
    </w:p>
    <w:p w:rsidR="00F07978" w:rsidRPr="009965AB" w:rsidRDefault="00F07978" w:rsidP="00F07978">
      <w:r>
        <w:t>&lt;Give</w:t>
      </w:r>
      <w:r w:rsidRPr="009965AB">
        <w:t xml:space="preserve"> a detailed business case for this project</w:t>
      </w:r>
      <w:r>
        <w:t xml:space="preserve"> describing why this project is important.&gt;</w:t>
      </w:r>
    </w:p>
    <w:p w:rsidR="00F07978" w:rsidRPr="00960CB4" w:rsidRDefault="00F07978" w:rsidP="00F07978">
      <w:pPr>
        <w:pStyle w:val="NormalWeb"/>
        <w:jc w:val="left"/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</w:pPr>
      <w:r w:rsidRPr="00960CB4"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  <w:t>Current High-Level Process Diagram</w:t>
      </w:r>
    </w:p>
    <w:p w:rsidR="002E4026" w:rsidRPr="009965AB" w:rsidRDefault="002E4026" w:rsidP="002E4026">
      <w:r>
        <w:t>&lt;Provide a high-level flow/map using Smart Art below or attach/link to a full SIPOC diagram. Optional, but recommended.&gt;</w:t>
      </w:r>
    </w:p>
    <w:p w:rsidR="00F07978" w:rsidRPr="00960CB4" w:rsidRDefault="00AE28EC" w:rsidP="00F07978">
      <w:pPr>
        <w:pStyle w:val="NormalWeb"/>
        <w:jc w:val="left"/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</w:pPr>
      <w:r w:rsidRPr="00AE28EC">
        <w:rPr>
          <w:noProof/>
        </w:rPr>
        <w:drawing>
          <wp:inline distT="0" distB="0" distL="0" distR="0" wp14:anchorId="2FA578E9" wp14:editId="7A1C4CBF">
            <wp:extent cx="5943600" cy="782650"/>
            <wp:effectExtent l="19050" t="0" r="3810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F07978" w:rsidRPr="00960CB4"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  <w:t>Problem Statement</w:t>
      </w:r>
    </w:p>
    <w:p w:rsidR="00F07978" w:rsidRPr="009965AB" w:rsidRDefault="00F07978" w:rsidP="00F07978">
      <w:r>
        <w:t>&lt;Detail when the problem has been observed, what the problem is, the magnitude of the problem, and the impact/consequence of the problem.&gt;</w:t>
      </w:r>
    </w:p>
    <w:p w:rsidR="00F07978" w:rsidRPr="00960CB4" w:rsidRDefault="00F07978" w:rsidP="00F07978">
      <w:pPr>
        <w:pStyle w:val="NormalWeb"/>
        <w:jc w:val="left"/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</w:pPr>
      <w:r w:rsidRPr="00960CB4"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  <w:t>Objective Statement</w:t>
      </w:r>
    </w:p>
    <w:p w:rsidR="00F07978" w:rsidRDefault="00F07978" w:rsidP="00F07978">
      <w:r>
        <w:t xml:space="preserve">&lt;The statement should </w:t>
      </w:r>
      <w:r w:rsidRPr="00BB5009">
        <w:t>quantify</w:t>
      </w:r>
      <w:r>
        <w:t xml:space="preserve"> specific expectations and requirements of the final improvement, service, or product. </w:t>
      </w:r>
      <w:r w:rsidRPr="00BB5009">
        <w:t>Outline expected outputs and outcomes by indicating improvement targets, product requirements, service qualities</w:t>
      </w:r>
      <w:r>
        <w:t>,</w:t>
      </w:r>
      <w:r w:rsidRPr="00BB5009">
        <w:t xml:space="preserve"> and expected timeframes</w:t>
      </w:r>
      <w:r>
        <w:t>. Use the SMART guideline for writing the Objective Statement and then specify the Outputs and Outcomes for Customers.&gt;</w:t>
      </w:r>
    </w:p>
    <w:p w:rsidR="00F07978" w:rsidRDefault="00F07978" w:rsidP="00F07978">
      <w:r>
        <w:t>AND/OR</w:t>
      </w:r>
    </w:p>
    <w:p w:rsidR="00F07978" w:rsidRDefault="00F07978" w:rsidP="00F07978">
      <w:r>
        <w:t xml:space="preserve">&lt;Identify the key output metric to be improved using below table. </w:t>
      </w:r>
      <w:r w:rsidRPr="00D905E8">
        <w:rPr>
          <w:i/>
        </w:rPr>
        <w:t>Remove table otherwise.</w:t>
      </w:r>
      <w:r>
        <w:t>&gt;</w:t>
      </w:r>
    </w:p>
    <w:tbl>
      <w:tblPr>
        <w:tblW w:w="9558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5238"/>
        <w:gridCol w:w="1620"/>
        <w:gridCol w:w="1566"/>
        <w:gridCol w:w="1134"/>
      </w:tblGrid>
      <w:tr w:rsidR="003D0708" w:rsidTr="003D070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C"/>
          </w:tcPr>
          <w:p w:rsidR="00F07978" w:rsidRPr="00F07978" w:rsidRDefault="00F07978" w:rsidP="00B41846">
            <w:pPr>
              <w:spacing w:after="0"/>
              <w:rPr>
                <w:b/>
                <w:bCs/>
                <w:color w:val="FFFFFF"/>
              </w:rPr>
            </w:pPr>
            <w:r w:rsidRPr="00F07978">
              <w:rPr>
                <w:b/>
                <w:bCs/>
                <w:color w:val="FFFFFF"/>
              </w:rPr>
              <w:t>Metric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C"/>
          </w:tcPr>
          <w:p w:rsidR="00F07978" w:rsidRPr="00F07978" w:rsidRDefault="00F07978" w:rsidP="00B41846">
            <w:pPr>
              <w:spacing w:after="0"/>
              <w:rPr>
                <w:b/>
                <w:bCs/>
                <w:color w:val="FFFFFF"/>
              </w:rPr>
            </w:pPr>
            <w:r w:rsidRPr="00F07978">
              <w:rPr>
                <w:b/>
                <w:bCs/>
                <w:color w:val="FFFFFF"/>
              </w:rPr>
              <w:t>Current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C"/>
          </w:tcPr>
          <w:p w:rsidR="00F07978" w:rsidRPr="00F07978" w:rsidRDefault="00F07978" w:rsidP="00B41846">
            <w:pPr>
              <w:spacing w:after="0"/>
              <w:rPr>
                <w:b/>
                <w:bCs/>
                <w:color w:val="FFFFFF"/>
              </w:rPr>
            </w:pPr>
            <w:r w:rsidRPr="00F07978">
              <w:rPr>
                <w:b/>
                <w:bCs/>
                <w:color w:val="FFFFFF"/>
              </w:rPr>
              <w:t>Target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C"/>
          </w:tcPr>
          <w:p w:rsidR="00F07978" w:rsidRPr="00F07978" w:rsidRDefault="00F07978" w:rsidP="00B41846">
            <w:pPr>
              <w:spacing w:after="0"/>
              <w:rPr>
                <w:b/>
                <w:bCs/>
                <w:color w:val="FFFFFF"/>
              </w:rPr>
            </w:pPr>
            <w:r w:rsidRPr="00F07978">
              <w:rPr>
                <w:b/>
                <w:bCs/>
                <w:color w:val="FFFFFF"/>
              </w:rPr>
              <w:t>%</w:t>
            </w:r>
            <w:r w:rsidR="003D0708">
              <w:rPr>
                <w:b/>
                <w:bCs/>
                <w:color w:val="FFFFFF"/>
              </w:rPr>
              <w:t xml:space="preserve"> </w:t>
            </w:r>
            <w:r w:rsidRPr="00F07978">
              <w:rPr>
                <w:b/>
                <w:bCs/>
                <w:color w:val="FFFFFF"/>
              </w:rPr>
              <w:t>Change</w:t>
            </w:r>
          </w:p>
        </w:tc>
      </w:tr>
      <w:tr w:rsidR="00F07978" w:rsidTr="003D070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78" w:rsidRPr="003B0E0F" w:rsidRDefault="00F07978" w:rsidP="00B4184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78" w:rsidRPr="003B0E0F" w:rsidRDefault="00F07978" w:rsidP="00B418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78" w:rsidRPr="003B0E0F" w:rsidRDefault="00F07978" w:rsidP="00B418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78" w:rsidRPr="003B0E0F" w:rsidRDefault="00F07978" w:rsidP="00B41846">
            <w:pPr>
              <w:spacing w:after="0"/>
              <w:ind w:right="170"/>
              <w:rPr>
                <w:sz w:val="20"/>
                <w:szCs w:val="20"/>
              </w:rPr>
            </w:pPr>
          </w:p>
        </w:tc>
      </w:tr>
      <w:tr w:rsidR="00F07978" w:rsidTr="003D070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978" w:rsidRPr="003B0E0F" w:rsidRDefault="00F07978" w:rsidP="00B4184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78" w:rsidRPr="003B0E0F" w:rsidRDefault="00F07978" w:rsidP="00B418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78" w:rsidRPr="003B0E0F" w:rsidRDefault="00F07978" w:rsidP="00B418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78" w:rsidRPr="003B0E0F" w:rsidRDefault="00F07978" w:rsidP="00B41846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3D0708" w:rsidRPr="00960CB4" w:rsidRDefault="003D0708" w:rsidP="003D0708">
      <w:pPr>
        <w:pStyle w:val="NormalWeb"/>
        <w:spacing w:before="210"/>
        <w:jc w:val="left"/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</w:pPr>
      <w:r w:rsidRPr="00960CB4"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  <w:t>In Scope</w:t>
      </w:r>
    </w:p>
    <w:p w:rsidR="003D0708" w:rsidRPr="009965AB" w:rsidRDefault="003D0708" w:rsidP="003D0708">
      <w:r>
        <w:t>&lt;</w:t>
      </w:r>
      <w:r w:rsidRPr="009965AB">
        <w:t xml:space="preserve">Provide a brief description of what is in scope for this engagement. Focus scope description on process boundaries or specific constraints (e.g., excluding Civil Service Employee Class), not project </w:t>
      </w:r>
      <w:r>
        <w:t>deliverables (e.g., Charter, Project Plan, etc.).&gt;</w:t>
      </w:r>
    </w:p>
    <w:p w:rsidR="003D0708" w:rsidRPr="00960CB4" w:rsidRDefault="003D0708" w:rsidP="003D0708">
      <w:pPr>
        <w:pStyle w:val="NormalWeb"/>
        <w:jc w:val="left"/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</w:pPr>
      <w:r w:rsidRPr="00960CB4"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  <w:t>Out of Scope</w:t>
      </w:r>
    </w:p>
    <w:p w:rsidR="003D0708" w:rsidRPr="00E91BCA" w:rsidRDefault="003D0708" w:rsidP="003D0708">
      <w:r>
        <w:t>&lt;</w:t>
      </w:r>
      <w:r w:rsidRPr="009965AB">
        <w:t>Provide a</w:t>
      </w:r>
      <w:r>
        <w:t xml:space="preserve"> brief description of what is out of</w:t>
      </w:r>
      <w:r w:rsidRPr="009965AB">
        <w:t xml:space="preserve"> scope </w:t>
      </w:r>
      <w:r>
        <w:t>for this project.&gt;</w:t>
      </w:r>
    </w:p>
    <w:p w:rsidR="003D0708" w:rsidRDefault="00960CB4" w:rsidP="003D0708">
      <w:pPr>
        <w:pStyle w:val="NormalWeb"/>
        <w:jc w:val="left"/>
        <w:rPr>
          <w:rFonts w:asciiTheme="minorHAnsi" w:hAnsiTheme="minorHAnsi" w:cs="Arial"/>
          <w:b/>
          <w:color w:val="ADBD24"/>
          <w:sz w:val="36"/>
          <w:szCs w:val="36"/>
          <w:lang w:val="en"/>
        </w:rPr>
      </w:pPr>
      <w:r>
        <w:rPr>
          <w:rFonts w:asciiTheme="minorHAnsi" w:hAnsiTheme="minorHAnsi" w:cs="Arial"/>
          <w:b/>
          <w:color w:val="ADBD24"/>
          <w:sz w:val="36"/>
          <w:szCs w:val="36"/>
          <w:lang w:val="en"/>
        </w:rPr>
        <w:lastRenderedPageBreak/>
        <w:t>Project Plan</w:t>
      </w:r>
    </w:p>
    <w:p w:rsidR="00960CB4" w:rsidRPr="00960CB4" w:rsidRDefault="00960CB4" w:rsidP="003D0708">
      <w:pPr>
        <w:pStyle w:val="NormalWeb"/>
        <w:jc w:val="left"/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</w:pPr>
      <w:r w:rsidRPr="00960CB4"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  <w:t>Project Timeline</w:t>
      </w:r>
    </w:p>
    <w:p w:rsidR="003D0708" w:rsidRDefault="003D0708" w:rsidP="003D0708">
      <w:r>
        <w:t>&lt;</w:t>
      </w:r>
      <w:r w:rsidR="00C3310B">
        <w:t>Using the table below, p</w:t>
      </w:r>
      <w:r>
        <w:t>rovi</w:t>
      </w:r>
      <w:r w:rsidR="006F6736">
        <w:t xml:space="preserve">de expected start and end dates </w:t>
      </w:r>
      <w:r>
        <w:t xml:space="preserve">for </w:t>
      </w:r>
      <w:r w:rsidR="006F6736">
        <w:t>the project or</w:t>
      </w:r>
      <w:r w:rsidR="00C3310B">
        <w:t>,</w:t>
      </w:r>
      <w:r w:rsidR="006F6736">
        <w:t xml:space="preserve"> </w:t>
      </w:r>
      <w:r w:rsidR="00DE4986">
        <w:t xml:space="preserve">if the project has multiple phases, list start and end dates for </w:t>
      </w:r>
      <w:r>
        <w:t>each phase.&gt;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939"/>
        <w:gridCol w:w="2906"/>
      </w:tblGrid>
      <w:tr w:rsidR="003D0708" w:rsidRPr="003B0E0F" w:rsidTr="003D0708">
        <w:tc>
          <w:tcPr>
            <w:tcW w:w="3505" w:type="dxa"/>
            <w:shd w:val="clear" w:color="auto" w:fill="008CCC"/>
          </w:tcPr>
          <w:p w:rsidR="003D0708" w:rsidRPr="003D0708" w:rsidRDefault="003D0708" w:rsidP="00B41846">
            <w:pPr>
              <w:pStyle w:val="NoSpacing"/>
              <w:rPr>
                <w:b/>
                <w:bCs/>
                <w:color w:val="FFFFFF"/>
              </w:rPr>
            </w:pPr>
            <w:r w:rsidRPr="003D0708">
              <w:rPr>
                <w:b/>
                <w:bCs/>
                <w:color w:val="FFFFFF"/>
              </w:rPr>
              <w:t>Phase</w:t>
            </w:r>
          </w:p>
        </w:tc>
        <w:tc>
          <w:tcPr>
            <w:tcW w:w="2939" w:type="dxa"/>
            <w:shd w:val="clear" w:color="auto" w:fill="008CCC"/>
          </w:tcPr>
          <w:p w:rsidR="003D0708" w:rsidRPr="003D0708" w:rsidRDefault="003D0708" w:rsidP="00B41846">
            <w:pPr>
              <w:pStyle w:val="NoSpacing"/>
              <w:rPr>
                <w:b/>
                <w:bCs/>
                <w:color w:val="FFFFFF"/>
              </w:rPr>
            </w:pPr>
            <w:r w:rsidRPr="003D0708">
              <w:rPr>
                <w:b/>
                <w:bCs/>
                <w:color w:val="FFFFFF"/>
              </w:rPr>
              <w:t>Expected Start Date</w:t>
            </w:r>
          </w:p>
        </w:tc>
        <w:tc>
          <w:tcPr>
            <w:tcW w:w="2906" w:type="dxa"/>
            <w:shd w:val="clear" w:color="auto" w:fill="008CCC"/>
          </w:tcPr>
          <w:p w:rsidR="003D0708" w:rsidRPr="003D0708" w:rsidRDefault="003D0708" w:rsidP="00B41846">
            <w:pPr>
              <w:pStyle w:val="NoSpacing"/>
              <w:rPr>
                <w:b/>
                <w:bCs/>
                <w:color w:val="FFFFFF"/>
              </w:rPr>
            </w:pPr>
            <w:r w:rsidRPr="003D0708">
              <w:rPr>
                <w:b/>
                <w:bCs/>
                <w:color w:val="FFFFFF"/>
              </w:rPr>
              <w:t>Expected End Date</w:t>
            </w:r>
          </w:p>
        </w:tc>
      </w:tr>
      <w:tr w:rsidR="003D0708" w:rsidTr="003D0708">
        <w:tc>
          <w:tcPr>
            <w:tcW w:w="3505" w:type="dxa"/>
            <w:shd w:val="clear" w:color="auto" w:fill="FFFFFF"/>
          </w:tcPr>
          <w:p w:rsidR="003D0708" w:rsidRPr="003D0708" w:rsidRDefault="003D0708" w:rsidP="00B41846">
            <w:pPr>
              <w:spacing w:after="0"/>
              <w:rPr>
                <w:b/>
                <w:bCs/>
              </w:rPr>
            </w:pPr>
          </w:p>
        </w:tc>
        <w:tc>
          <w:tcPr>
            <w:tcW w:w="2939" w:type="dxa"/>
            <w:shd w:val="clear" w:color="auto" w:fill="auto"/>
          </w:tcPr>
          <w:p w:rsidR="003D0708" w:rsidRPr="003D0708" w:rsidRDefault="003D0708" w:rsidP="00B41846">
            <w:pPr>
              <w:spacing w:after="0"/>
            </w:pPr>
          </w:p>
        </w:tc>
        <w:tc>
          <w:tcPr>
            <w:tcW w:w="2906" w:type="dxa"/>
            <w:shd w:val="clear" w:color="auto" w:fill="auto"/>
          </w:tcPr>
          <w:p w:rsidR="003D0708" w:rsidRPr="003D0708" w:rsidRDefault="003D0708" w:rsidP="00B41846">
            <w:pPr>
              <w:spacing w:after="0"/>
            </w:pPr>
          </w:p>
        </w:tc>
      </w:tr>
      <w:tr w:rsidR="003D0708" w:rsidTr="003D0708">
        <w:tc>
          <w:tcPr>
            <w:tcW w:w="3505" w:type="dxa"/>
            <w:shd w:val="clear" w:color="auto" w:fill="FFFFFF"/>
          </w:tcPr>
          <w:p w:rsidR="003D0708" w:rsidRPr="003D0708" w:rsidRDefault="003D0708" w:rsidP="00B41846">
            <w:pPr>
              <w:spacing w:after="0"/>
              <w:rPr>
                <w:b/>
                <w:bCs/>
              </w:rPr>
            </w:pPr>
          </w:p>
        </w:tc>
        <w:tc>
          <w:tcPr>
            <w:tcW w:w="2939" w:type="dxa"/>
            <w:shd w:val="clear" w:color="auto" w:fill="auto"/>
          </w:tcPr>
          <w:p w:rsidR="003D0708" w:rsidRPr="003D0708" w:rsidRDefault="003D0708" w:rsidP="00B41846">
            <w:pPr>
              <w:spacing w:after="0"/>
            </w:pPr>
          </w:p>
        </w:tc>
        <w:tc>
          <w:tcPr>
            <w:tcW w:w="2906" w:type="dxa"/>
            <w:shd w:val="clear" w:color="auto" w:fill="auto"/>
          </w:tcPr>
          <w:p w:rsidR="003D0708" w:rsidRPr="003D0708" w:rsidRDefault="003D0708" w:rsidP="00B41846">
            <w:pPr>
              <w:spacing w:after="0"/>
            </w:pPr>
          </w:p>
        </w:tc>
      </w:tr>
    </w:tbl>
    <w:p w:rsidR="00960CB4" w:rsidRPr="00960CB4" w:rsidRDefault="00960CB4" w:rsidP="00960CB4">
      <w:pPr>
        <w:pStyle w:val="NormalWeb"/>
        <w:spacing w:before="210"/>
        <w:jc w:val="left"/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</w:pPr>
      <w:r w:rsidRPr="00960CB4">
        <w:rPr>
          <w:rFonts w:asciiTheme="minorHAnsi" w:hAnsiTheme="minorHAnsi" w:cs="Arial"/>
          <w:b/>
          <w:i/>
          <w:color w:val="008CCC"/>
          <w:sz w:val="28"/>
          <w:szCs w:val="28"/>
          <w:lang w:val="en"/>
        </w:rPr>
        <w:t>Project Team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956"/>
        <w:gridCol w:w="2889"/>
      </w:tblGrid>
      <w:tr w:rsidR="003D0708" w:rsidRPr="00422FB0" w:rsidTr="003D0708">
        <w:tc>
          <w:tcPr>
            <w:tcW w:w="3505" w:type="dxa"/>
            <w:shd w:val="clear" w:color="auto" w:fill="008CCC"/>
          </w:tcPr>
          <w:p w:rsidR="003D0708" w:rsidRPr="003D0708" w:rsidRDefault="003D0708" w:rsidP="00B41846">
            <w:pPr>
              <w:pStyle w:val="NoSpacing"/>
              <w:rPr>
                <w:b/>
                <w:bCs/>
                <w:color w:val="FFFFFF"/>
              </w:rPr>
            </w:pPr>
            <w:r w:rsidRPr="003D0708">
              <w:rPr>
                <w:b/>
                <w:bCs/>
                <w:color w:val="FFFFFF"/>
              </w:rPr>
              <w:t>Role</w:t>
            </w:r>
          </w:p>
        </w:tc>
        <w:tc>
          <w:tcPr>
            <w:tcW w:w="2956" w:type="dxa"/>
            <w:shd w:val="clear" w:color="auto" w:fill="008CCC"/>
          </w:tcPr>
          <w:p w:rsidR="003D0708" w:rsidRPr="003D0708" w:rsidRDefault="003D0708" w:rsidP="00DE7010">
            <w:pPr>
              <w:pStyle w:val="NoSpacing"/>
              <w:rPr>
                <w:b/>
                <w:bCs/>
                <w:color w:val="FFFFFF"/>
              </w:rPr>
            </w:pPr>
            <w:r w:rsidRPr="003D0708">
              <w:rPr>
                <w:b/>
                <w:bCs/>
                <w:color w:val="FFFFFF"/>
              </w:rPr>
              <w:t>Name(s)</w:t>
            </w:r>
          </w:p>
        </w:tc>
        <w:tc>
          <w:tcPr>
            <w:tcW w:w="2889" w:type="dxa"/>
            <w:shd w:val="clear" w:color="auto" w:fill="008CCC"/>
          </w:tcPr>
          <w:p w:rsidR="003D0708" w:rsidRPr="003D0708" w:rsidRDefault="003D0708" w:rsidP="00B41846">
            <w:pPr>
              <w:pStyle w:val="NoSpacing"/>
              <w:rPr>
                <w:b/>
                <w:bCs/>
                <w:color w:val="FFFFFF"/>
              </w:rPr>
            </w:pPr>
            <w:r w:rsidRPr="003D0708">
              <w:rPr>
                <w:b/>
                <w:bCs/>
                <w:color w:val="FFFFFF"/>
              </w:rPr>
              <w:t>Estimated Commitment</w:t>
            </w:r>
          </w:p>
        </w:tc>
      </w:tr>
      <w:tr w:rsidR="003D0708" w:rsidRPr="00422FB0" w:rsidTr="003D0708">
        <w:tc>
          <w:tcPr>
            <w:tcW w:w="3505" w:type="dxa"/>
            <w:shd w:val="clear" w:color="auto" w:fill="auto"/>
          </w:tcPr>
          <w:p w:rsidR="003D0708" w:rsidRPr="003D0708" w:rsidRDefault="003D0708" w:rsidP="00B41846">
            <w:pPr>
              <w:pStyle w:val="NoSpacing"/>
              <w:rPr>
                <w:b/>
                <w:bCs/>
              </w:rPr>
            </w:pPr>
          </w:p>
        </w:tc>
        <w:tc>
          <w:tcPr>
            <w:tcW w:w="2956" w:type="dxa"/>
            <w:shd w:val="clear" w:color="auto" w:fill="auto"/>
          </w:tcPr>
          <w:p w:rsidR="003D0708" w:rsidRPr="003D0708" w:rsidRDefault="003D0708" w:rsidP="00B41846">
            <w:pPr>
              <w:pStyle w:val="NoSpacing"/>
              <w:rPr>
                <w:rFonts w:cs="Calibri"/>
              </w:rPr>
            </w:pPr>
          </w:p>
        </w:tc>
        <w:tc>
          <w:tcPr>
            <w:tcW w:w="2889" w:type="dxa"/>
            <w:shd w:val="clear" w:color="auto" w:fill="auto"/>
          </w:tcPr>
          <w:p w:rsidR="003D0708" w:rsidRPr="003D0708" w:rsidRDefault="003D0708" w:rsidP="00B41846">
            <w:pPr>
              <w:pStyle w:val="NoSpacing"/>
              <w:rPr>
                <w:rFonts w:cs="Calibri"/>
              </w:rPr>
            </w:pPr>
          </w:p>
        </w:tc>
      </w:tr>
      <w:tr w:rsidR="003D0708" w:rsidRPr="00422FB0" w:rsidTr="003D0708">
        <w:tc>
          <w:tcPr>
            <w:tcW w:w="3505" w:type="dxa"/>
            <w:shd w:val="clear" w:color="auto" w:fill="auto"/>
          </w:tcPr>
          <w:p w:rsidR="003D0708" w:rsidRPr="003D0708" w:rsidRDefault="003D0708" w:rsidP="00B41846">
            <w:pPr>
              <w:pStyle w:val="NoSpacing"/>
              <w:rPr>
                <w:b/>
                <w:bCs/>
              </w:rPr>
            </w:pPr>
          </w:p>
        </w:tc>
        <w:tc>
          <w:tcPr>
            <w:tcW w:w="2956" w:type="dxa"/>
            <w:shd w:val="clear" w:color="auto" w:fill="auto"/>
          </w:tcPr>
          <w:p w:rsidR="003D0708" w:rsidRPr="003D0708" w:rsidRDefault="003D0708" w:rsidP="00B41846">
            <w:pPr>
              <w:pStyle w:val="NoSpacing"/>
              <w:rPr>
                <w:rFonts w:cs="Calibri"/>
              </w:rPr>
            </w:pPr>
          </w:p>
        </w:tc>
        <w:tc>
          <w:tcPr>
            <w:tcW w:w="2889" w:type="dxa"/>
            <w:shd w:val="clear" w:color="auto" w:fill="auto"/>
          </w:tcPr>
          <w:p w:rsidR="003D0708" w:rsidRPr="003D0708" w:rsidRDefault="003D0708" w:rsidP="00B41846">
            <w:pPr>
              <w:pStyle w:val="NoSpacing"/>
              <w:rPr>
                <w:rFonts w:cs="Calibri"/>
              </w:rPr>
            </w:pPr>
          </w:p>
        </w:tc>
      </w:tr>
      <w:tr w:rsidR="006F6736" w:rsidRPr="00422FB0" w:rsidTr="003D0708">
        <w:tc>
          <w:tcPr>
            <w:tcW w:w="3505" w:type="dxa"/>
            <w:shd w:val="clear" w:color="auto" w:fill="auto"/>
          </w:tcPr>
          <w:p w:rsidR="006F6736" w:rsidRPr="003D0708" w:rsidRDefault="006F6736" w:rsidP="00B41846">
            <w:pPr>
              <w:pStyle w:val="NoSpacing"/>
              <w:rPr>
                <w:b/>
                <w:bCs/>
              </w:rPr>
            </w:pPr>
          </w:p>
        </w:tc>
        <w:tc>
          <w:tcPr>
            <w:tcW w:w="2956" w:type="dxa"/>
            <w:shd w:val="clear" w:color="auto" w:fill="auto"/>
          </w:tcPr>
          <w:p w:rsidR="006F6736" w:rsidRPr="003D0708" w:rsidRDefault="006F6736" w:rsidP="00B41846">
            <w:pPr>
              <w:pStyle w:val="NoSpacing"/>
              <w:rPr>
                <w:rFonts w:cs="Calibri"/>
              </w:rPr>
            </w:pPr>
          </w:p>
        </w:tc>
        <w:tc>
          <w:tcPr>
            <w:tcW w:w="2889" w:type="dxa"/>
            <w:shd w:val="clear" w:color="auto" w:fill="auto"/>
          </w:tcPr>
          <w:p w:rsidR="006F6736" w:rsidRPr="003D0708" w:rsidRDefault="006F6736" w:rsidP="00B41846">
            <w:pPr>
              <w:pStyle w:val="NoSpacing"/>
              <w:rPr>
                <w:rFonts w:cs="Calibri"/>
              </w:rPr>
            </w:pPr>
          </w:p>
        </w:tc>
      </w:tr>
      <w:tr w:rsidR="006F6736" w:rsidRPr="00422FB0" w:rsidTr="003D0708">
        <w:tc>
          <w:tcPr>
            <w:tcW w:w="3505" w:type="dxa"/>
            <w:shd w:val="clear" w:color="auto" w:fill="auto"/>
          </w:tcPr>
          <w:p w:rsidR="006F6736" w:rsidRPr="003D0708" w:rsidRDefault="006F6736" w:rsidP="00B41846">
            <w:pPr>
              <w:pStyle w:val="NoSpacing"/>
              <w:rPr>
                <w:b/>
                <w:bCs/>
              </w:rPr>
            </w:pPr>
          </w:p>
        </w:tc>
        <w:tc>
          <w:tcPr>
            <w:tcW w:w="2956" w:type="dxa"/>
            <w:shd w:val="clear" w:color="auto" w:fill="auto"/>
          </w:tcPr>
          <w:p w:rsidR="006F6736" w:rsidRPr="003D0708" w:rsidRDefault="006F6736" w:rsidP="00B41846">
            <w:pPr>
              <w:pStyle w:val="NoSpacing"/>
              <w:rPr>
                <w:rFonts w:cs="Calibri"/>
              </w:rPr>
            </w:pPr>
          </w:p>
        </w:tc>
        <w:tc>
          <w:tcPr>
            <w:tcW w:w="2889" w:type="dxa"/>
            <w:shd w:val="clear" w:color="auto" w:fill="auto"/>
          </w:tcPr>
          <w:p w:rsidR="006F6736" w:rsidRPr="003D0708" w:rsidRDefault="006F6736" w:rsidP="00B41846">
            <w:pPr>
              <w:pStyle w:val="NoSpacing"/>
              <w:rPr>
                <w:rFonts w:cs="Calibri"/>
              </w:rPr>
            </w:pPr>
          </w:p>
        </w:tc>
      </w:tr>
      <w:tr w:rsidR="006F6736" w:rsidRPr="00422FB0" w:rsidTr="003D0708">
        <w:tc>
          <w:tcPr>
            <w:tcW w:w="3505" w:type="dxa"/>
            <w:shd w:val="clear" w:color="auto" w:fill="auto"/>
          </w:tcPr>
          <w:p w:rsidR="006F6736" w:rsidRPr="003D0708" w:rsidRDefault="006F6736" w:rsidP="00B41846">
            <w:pPr>
              <w:pStyle w:val="NoSpacing"/>
              <w:rPr>
                <w:b/>
                <w:bCs/>
              </w:rPr>
            </w:pPr>
          </w:p>
        </w:tc>
        <w:tc>
          <w:tcPr>
            <w:tcW w:w="2956" w:type="dxa"/>
            <w:shd w:val="clear" w:color="auto" w:fill="auto"/>
          </w:tcPr>
          <w:p w:rsidR="006F6736" w:rsidRPr="003D0708" w:rsidRDefault="006F6736" w:rsidP="00B41846">
            <w:pPr>
              <w:pStyle w:val="NoSpacing"/>
              <w:rPr>
                <w:rFonts w:cs="Calibri"/>
              </w:rPr>
            </w:pPr>
          </w:p>
        </w:tc>
        <w:tc>
          <w:tcPr>
            <w:tcW w:w="2889" w:type="dxa"/>
            <w:shd w:val="clear" w:color="auto" w:fill="auto"/>
          </w:tcPr>
          <w:p w:rsidR="006F6736" w:rsidRPr="003D0708" w:rsidRDefault="006F6736" w:rsidP="00B41846">
            <w:pPr>
              <w:pStyle w:val="NoSpacing"/>
              <w:rPr>
                <w:rFonts w:cs="Calibri"/>
              </w:rPr>
            </w:pPr>
          </w:p>
        </w:tc>
      </w:tr>
    </w:tbl>
    <w:p w:rsidR="003D0708" w:rsidRDefault="003D0708" w:rsidP="003D0708">
      <w:pPr>
        <w:pStyle w:val="NormalWeb"/>
        <w:spacing w:before="210"/>
        <w:jc w:val="left"/>
        <w:rPr>
          <w:rFonts w:asciiTheme="minorHAnsi" w:hAnsiTheme="minorHAnsi" w:cs="Arial"/>
          <w:b/>
          <w:color w:val="ADBD24"/>
          <w:sz w:val="36"/>
          <w:szCs w:val="36"/>
          <w:lang w:val="en"/>
        </w:rPr>
      </w:pPr>
      <w:r>
        <w:rPr>
          <w:rFonts w:asciiTheme="minorHAnsi" w:hAnsiTheme="minorHAnsi" w:cs="Arial"/>
          <w:b/>
          <w:color w:val="ADBD24"/>
          <w:sz w:val="36"/>
          <w:szCs w:val="36"/>
          <w:lang w:val="en"/>
        </w:rPr>
        <w:t>Agreement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3021"/>
        <w:gridCol w:w="2824"/>
      </w:tblGrid>
      <w:tr w:rsidR="003D0708" w:rsidRPr="003D0708" w:rsidTr="003D0708">
        <w:trPr>
          <w:trHeight w:val="20"/>
        </w:trPr>
        <w:tc>
          <w:tcPr>
            <w:tcW w:w="3505" w:type="dxa"/>
            <w:shd w:val="clear" w:color="auto" w:fill="008CCC"/>
          </w:tcPr>
          <w:p w:rsidR="003D0708" w:rsidRPr="003D0708" w:rsidRDefault="003D0708" w:rsidP="00B41846">
            <w:pPr>
              <w:pStyle w:val="NoSpacing"/>
              <w:rPr>
                <w:b/>
                <w:bCs/>
                <w:color w:val="FFFFFF"/>
              </w:rPr>
            </w:pPr>
            <w:r w:rsidRPr="003D0708">
              <w:rPr>
                <w:b/>
                <w:bCs/>
                <w:color w:val="FFFFFF"/>
              </w:rPr>
              <w:t>Role</w:t>
            </w:r>
          </w:p>
        </w:tc>
        <w:tc>
          <w:tcPr>
            <w:tcW w:w="3021" w:type="dxa"/>
            <w:shd w:val="clear" w:color="auto" w:fill="008CCC"/>
          </w:tcPr>
          <w:p w:rsidR="003D0708" w:rsidRPr="003D0708" w:rsidRDefault="003D0708" w:rsidP="00B41846">
            <w:pPr>
              <w:pStyle w:val="NoSpacing"/>
              <w:rPr>
                <w:b/>
                <w:bCs/>
                <w:color w:val="FFFFFF"/>
              </w:rPr>
            </w:pPr>
            <w:r w:rsidRPr="003D0708">
              <w:rPr>
                <w:b/>
                <w:bCs/>
                <w:color w:val="FFFFFF"/>
              </w:rPr>
              <w:t>Name(s)</w:t>
            </w:r>
          </w:p>
        </w:tc>
        <w:tc>
          <w:tcPr>
            <w:tcW w:w="2824" w:type="dxa"/>
            <w:shd w:val="clear" w:color="auto" w:fill="008CCC"/>
          </w:tcPr>
          <w:p w:rsidR="003D0708" w:rsidRPr="003D0708" w:rsidRDefault="003D0708" w:rsidP="00B41846">
            <w:pPr>
              <w:pStyle w:val="NoSpacing"/>
              <w:rPr>
                <w:b/>
                <w:bCs/>
                <w:color w:val="FFFFFF"/>
              </w:rPr>
            </w:pPr>
            <w:r w:rsidRPr="003D0708">
              <w:rPr>
                <w:b/>
                <w:bCs/>
                <w:color w:val="FFFFFF"/>
              </w:rPr>
              <w:t>Date</w:t>
            </w:r>
          </w:p>
        </w:tc>
      </w:tr>
      <w:tr w:rsidR="003D0708" w:rsidRPr="003D0708" w:rsidTr="003D0708">
        <w:trPr>
          <w:trHeight w:val="245"/>
        </w:trPr>
        <w:tc>
          <w:tcPr>
            <w:tcW w:w="3505" w:type="dxa"/>
            <w:shd w:val="clear" w:color="auto" w:fill="auto"/>
          </w:tcPr>
          <w:p w:rsidR="003D0708" w:rsidRPr="003D0708" w:rsidRDefault="003D0708" w:rsidP="00B41846">
            <w:pPr>
              <w:pStyle w:val="NoSpacing"/>
              <w:rPr>
                <w:b/>
                <w:bCs/>
              </w:rPr>
            </w:pPr>
            <w:r w:rsidRPr="003D0708">
              <w:rPr>
                <w:bCs/>
              </w:rPr>
              <w:t>Project Sponsor</w:t>
            </w:r>
          </w:p>
        </w:tc>
        <w:tc>
          <w:tcPr>
            <w:tcW w:w="3021" w:type="dxa"/>
            <w:shd w:val="clear" w:color="auto" w:fill="auto"/>
          </w:tcPr>
          <w:p w:rsidR="003D0708" w:rsidRPr="003D0708" w:rsidRDefault="003D0708" w:rsidP="00B41846">
            <w:pPr>
              <w:pStyle w:val="NoSpacing"/>
              <w:rPr>
                <w:rFonts w:cs="Calibri"/>
              </w:rPr>
            </w:pPr>
          </w:p>
        </w:tc>
        <w:tc>
          <w:tcPr>
            <w:tcW w:w="2824" w:type="dxa"/>
            <w:shd w:val="clear" w:color="auto" w:fill="auto"/>
          </w:tcPr>
          <w:p w:rsidR="003D0708" w:rsidRPr="003D0708" w:rsidRDefault="003D0708" w:rsidP="00B41846">
            <w:pPr>
              <w:pStyle w:val="NoSpacing"/>
              <w:rPr>
                <w:rFonts w:cs="Calibri"/>
              </w:rPr>
            </w:pPr>
          </w:p>
        </w:tc>
      </w:tr>
    </w:tbl>
    <w:p w:rsidR="00527342" w:rsidRPr="00527342" w:rsidRDefault="00527342" w:rsidP="002A5E14">
      <w:pPr>
        <w:pStyle w:val="NormalWeb"/>
        <w:rPr>
          <w:rFonts w:asciiTheme="minorHAnsi" w:hAnsiTheme="minorHAnsi" w:cs="Arial"/>
          <w:sz w:val="18"/>
          <w:szCs w:val="18"/>
          <w:lang w:val="en"/>
        </w:rPr>
      </w:pPr>
      <w:bookmarkStart w:id="0" w:name="_GoBack"/>
      <w:bookmarkEnd w:id="0"/>
    </w:p>
    <w:sectPr w:rsidR="00527342" w:rsidRPr="00527342" w:rsidSect="00E65A03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980" w:rsidRDefault="00217980" w:rsidP="00E65A03">
      <w:pPr>
        <w:spacing w:after="0" w:line="240" w:lineRule="auto"/>
      </w:pPr>
      <w:r>
        <w:separator/>
      </w:r>
    </w:p>
  </w:endnote>
  <w:endnote w:type="continuationSeparator" w:id="0">
    <w:p w:rsidR="00217980" w:rsidRDefault="00217980" w:rsidP="00E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F1" w:rsidRDefault="00440CF1" w:rsidP="00440CF1">
    <w:pPr>
      <w:pStyle w:val="Footer"/>
      <w:jc w:val="center"/>
      <w:rPr>
        <w:color w:val="008CCC"/>
      </w:rPr>
    </w:pPr>
    <w:r w:rsidRPr="00984238">
      <w:rPr>
        <w:color w:val="008CCC"/>
      </w:rPr>
      <w:t>Business Process Improvement Shared Service ∙ go.uillinois.edu/bpi</w:t>
    </w:r>
  </w:p>
  <w:p w:rsidR="00440CF1" w:rsidRPr="00E65A03" w:rsidRDefault="00440CF1" w:rsidP="00440CF1">
    <w:pPr>
      <w:pStyle w:val="Footer"/>
      <w:jc w:val="center"/>
      <w:rPr>
        <w:color w:val="008CCC"/>
      </w:rPr>
    </w:pPr>
    <w:r>
      <w:rPr>
        <w:noProof/>
        <w:color w:val="008CCC"/>
      </w:rPr>
      <w:drawing>
        <wp:inline distT="0" distB="0" distL="0" distR="0" wp14:anchorId="07CFAB4F" wp14:editId="44EB9BB0">
          <wp:extent cx="2103302" cy="2987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302" cy="2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5A03" w:rsidRPr="00E65A03" w:rsidRDefault="00440CF1" w:rsidP="00E65A03">
    <w:pPr>
      <w:pStyle w:val="Footer"/>
      <w:jc w:val="center"/>
      <w:rPr>
        <w:color w:val="008CCC"/>
      </w:rPr>
    </w:pPr>
    <w:r w:rsidRPr="00440CF1">
      <w:rPr>
        <w:color w:val="008CCC"/>
      </w:rPr>
      <w:ptab w:relativeTo="margin" w:alignment="right" w:leader="none"/>
    </w:r>
    <w:r w:rsidRPr="00440CF1">
      <w:rPr>
        <w:color w:val="000000" w:themeColor="text1"/>
      </w:rPr>
      <w:fldChar w:fldCharType="begin"/>
    </w:r>
    <w:r w:rsidRPr="00440CF1">
      <w:rPr>
        <w:color w:val="000000" w:themeColor="text1"/>
      </w:rPr>
      <w:instrText xml:space="preserve"> PAGE   \* MERGEFORMAT </w:instrText>
    </w:r>
    <w:r w:rsidRPr="00440CF1">
      <w:rPr>
        <w:color w:val="000000" w:themeColor="text1"/>
      </w:rPr>
      <w:fldChar w:fldCharType="separate"/>
    </w:r>
    <w:r w:rsidR="002A5E14">
      <w:rPr>
        <w:noProof/>
        <w:color w:val="000000" w:themeColor="text1"/>
      </w:rPr>
      <w:t>2</w:t>
    </w:r>
    <w:r w:rsidRPr="00440CF1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980" w:rsidRDefault="00217980" w:rsidP="00E65A03">
      <w:pPr>
        <w:spacing w:after="0" w:line="240" w:lineRule="auto"/>
      </w:pPr>
      <w:r>
        <w:separator/>
      </w:r>
    </w:p>
  </w:footnote>
  <w:footnote w:type="continuationSeparator" w:id="0">
    <w:p w:rsidR="00217980" w:rsidRDefault="00217980" w:rsidP="00E6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3"/>
    <w:rsid w:val="00006408"/>
    <w:rsid w:val="00010F25"/>
    <w:rsid w:val="00011077"/>
    <w:rsid w:val="00015741"/>
    <w:rsid w:val="00020E40"/>
    <w:rsid w:val="00022F6A"/>
    <w:rsid w:val="00025F5B"/>
    <w:rsid w:val="000322C9"/>
    <w:rsid w:val="00032CC9"/>
    <w:rsid w:val="00051607"/>
    <w:rsid w:val="00060422"/>
    <w:rsid w:val="00066556"/>
    <w:rsid w:val="0007404B"/>
    <w:rsid w:val="00080E07"/>
    <w:rsid w:val="0009640D"/>
    <w:rsid w:val="000B2EA2"/>
    <w:rsid w:val="000B78E9"/>
    <w:rsid w:val="000C0EC2"/>
    <w:rsid w:val="000D7885"/>
    <w:rsid w:val="000E198E"/>
    <w:rsid w:val="000E3E48"/>
    <w:rsid w:val="000E5621"/>
    <w:rsid w:val="000E5677"/>
    <w:rsid w:val="000F03C8"/>
    <w:rsid w:val="000F3F80"/>
    <w:rsid w:val="001026D2"/>
    <w:rsid w:val="00105E7C"/>
    <w:rsid w:val="00107C96"/>
    <w:rsid w:val="00120827"/>
    <w:rsid w:val="0012303C"/>
    <w:rsid w:val="00130D8C"/>
    <w:rsid w:val="00137E37"/>
    <w:rsid w:val="001407DD"/>
    <w:rsid w:val="001425E1"/>
    <w:rsid w:val="00143339"/>
    <w:rsid w:val="00151B52"/>
    <w:rsid w:val="00164468"/>
    <w:rsid w:val="00171A4C"/>
    <w:rsid w:val="00174B4D"/>
    <w:rsid w:val="00176C7B"/>
    <w:rsid w:val="00180CE1"/>
    <w:rsid w:val="001977B1"/>
    <w:rsid w:val="001A4A12"/>
    <w:rsid w:val="001A7007"/>
    <w:rsid w:val="001B10C9"/>
    <w:rsid w:val="001B25D6"/>
    <w:rsid w:val="001B63D7"/>
    <w:rsid w:val="001C13A7"/>
    <w:rsid w:val="001C303B"/>
    <w:rsid w:val="001D7870"/>
    <w:rsid w:val="001E594D"/>
    <w:rsid w:val="00207A79"/>
    <w:rsid w:val="0021773F"/>
    <w:rsid w:val="00217980"/>
    <w:rsid w:val="00224610"/>
    <w:rsid w:val="00231153"/>
    <w:rsid w:val="00234E4B"/>
    <w:rsid w:val="00235238"/>
    <w:rsid w:val="002455E7"/>
    <w:rsid w:val="002471B8"/>
    <w:rsid w:val="0025285A"/>
    <w:rsid w:val="00255AAF"/>
    <w:rsid w:val="0025746D"/>
    <w:rsid w:val="00257B7F"/>
    <w:rsid w:val="00263256"/>
    <w:rsid w:val="0027314F"/>
    <w:rsid w:val="0027438C"/>
    <w:rsid w:val="002764C8"/>
    <w:rsid w:val="002925BE"/>
    <w:rsid w:val="00292822"/>
    <w:rsid w:val="002A044A"/>
    <w:rsid w:val="002A1A42"/>
    <w:rsid w:val="002A5E14"/>
    <w:rsid w:val="002C127C"/>
    <w:rsid w:val="002D65AA"/>
    <w:rsid w:val="002E21BF"/>
    <w:rsid w:val="002E4026"/>
    <w:rsid w:val="002F0AE1"/>
    <w:rsid w:val="003246BE"/>
    <w:rsid w:val="003402D8"/>
    <w:rsid w:val="0035556D"/>
    <w:rsid w:val="0036565E"/>
    <w:rsid w:val="00367B68"/>
    <w:rsid w:val="003758F7"/>
    <w:rsid w:val="003810E7"/>
    <w:rsid w:val="003A5B46"/>
    <w:rsid w:val="003B7BCB"/>
    <w:rsid w:val="003C4645"/>
    <w:rsid w:val="003D0708"/>
    <w:rsid w:val="003E0179"/>
    <w:rsid w:val="003E341C"/>
    <w:rsid w:val="003E3F13"/>
    <w:rsid w:val="003F0855"/>
    <w:rsid w:val="003F4E53"/>
    <w:rsid w:val="003F5F9E"/>
    <w:rsid w:val="00402881"/>
    <w:rsid w:val="00404F32"/>
    <w:rsid w:val="004060F8"/>
    <w:rsid w:val="004062E3"/>
    <w:rsid w:val="00412BF3"/>
    <w:rsid w:val="00416E9E"/>
    <w:rsid w:val="0042073A"/>
    <w:rsid w:val="00440CF1"/>
    <w:rsid w:val="004424A7"/>
    <w:rsid w:val="0044498E"/>
    <w:rsid w:val="00450EF1"/>
    <w:rsid w:val="00491146"/>
    <w:rsid w:val="004A1345"/>
    <w:rsid w:val="004B0445"/>
    <w:rsid w:val="004B5AEF"/>
    <w:rsid w:val="004B5DF0"/>
    <w:rsid w:val="004B7B4D"/>
    <w:rsid w:val="004C0CCD"/>
    <w:rsid w:val="004C2D6D"/>
    <w:rsid w:val="004C7CBE"/>
    <w:rsid w:val="004D6C16"/>
    <w:rsid w:val="004E3676"/>
    <w:rsid w:val="004F10C1"/>
    <w:rsid w:val="00515270"/>
    <w:rsid w:val="00517B38"/>
    <w:rsid w:val="00526F96"/>
    <w:rsid w:val="00527342"/>
    <w:rsid w:val="00527FDD"/>
    <w:rsid w:val="0053621A"/>
    <w:rsid w:val="00541F43"/>
    <w:rsid w:val="00543C4C"/>
    <w:rsid w:val="005470E6"/>
    <w:rsid w:val="00551BD2"/>
    <w:rsid w:val="005522A0"/>
    <w:rsid w:val="005610F2"/>
    <w:rsid w:val="00562169"/>
    <w:rsid w:val="00565095"/>
    <w:rsid w:val="00565822"/>
    <w:rsid w:val="005A3F65"/>
    <w:rsid w:val="005A6F73"/>
    <w:rsid w:val="005B39D5"/>
    <w:rsid w:val="005B4502"/>
    <w:rsid w:val="005B488A"/>
    <w:rsid w:val="005B607D"/>
    <w:rsid w:val="005D097D"/>
    <w:rsid w:val="005D14EA"/>
    <w:rsid w:val="00616F0D"/>
    <w:rsid w:val="00622535"/>
    <w:rsid w:val="006333C7"/>
    <w:rsid w:val="00640EC9"/>
    <w:rsid w:val="0064409D"/>
    <w:rsid w:val="006509A8"/>
    <w:rsid w:val="006524D8"/>
    <w:rsid w:val="0067455B"/>
    <w:rsid w:val="0068131A"/>
    <w:rsid w:val="006914FA"/>
    <w:rsid w:val="00692E38"/>
    <w:rsid w:val="0069493C"/>
    <w:rsid w:val="006B5548"/>
    <w:rsid w:val="006D3AEC"/>
    <w:rsid w:val="006E54B0"/>
    <w:rsid w:val="006F3A90"/>
    <w:rsid w:val="006F6736"/>
    <w:rsid w:val="00714986"/>
    <w:rsid w:val="00714BD9"/>
    <w:rsid w:val="00717592"/>
    <w:rsid w:val="00727DB7"/>
    <w:rsid w:val="00731B4A"/>
    <w:rsid w:val="00733160"/>
    <w:rsid w:val="007358AB"/>
    <w:rsid w:val="00754309"/>
    <w:rsid w:val="00757389"/>
    <w:rsid w:val="00767845"/>
    <w:rsid w:val="00774338"/>
    <w:rsid w:val="00777017"/>
    <w:rsid w:val="007846A8"/>
    <w:rsid w:val="00787AA5"/>
    <w:rsid w:val="007A7F2B"/>
    <w:rsid w:val="007D597D"/>
    <w:rsid w:val="00800773"/>
    <w:rsid w:val="00831023"/>
    <w:rsid w:val="00841775"/>
    <w:rsid w:val="0084310F"/>
    <w:rsid w:val="008434F7"/>
    <w:rsid w:val="0084353A"/>
    <w:rsid w:val="00844429"/>
    <w:rsid w:val="00844B9B"/>
    <w:rsid w:val="00850CAA"/>
    <w:rsid w:val="008528BF"/>
    <w:rsid w:val="00853E5E"/>
    <w:rsid w:val="00863D94"/>
    <w:rsid w:val="00865674"/>
    <w:rsid w:val="00865CCD"/>
    <w:rsid w:val="00891D99"/>
    <w:rsid w:val="008958DE"/>
    <w:rsid w:val="008B1892"/>
    <w:rsid w:val="008B551F"/>
    <w:rsid w:val="008C6892"/>
    <w:rsid w:val="008E3672"/>
    <w:rsid w:val="008F4DF6"/>
    <w:rsid w:val="00903764"/>
    <w:rsid w:val="009066FC"/>
    <w:rsid w:val="0091651E"/>
    <w:rsid w:val="0094348E"/>
    <w:rsid w:val="00950952"/>
    <w:rsid w:val="0096098C"/>
    <w:rsid w:val="00960CB4"/>
    <w:rsid w:val="009653D1"/>
    <w:rsid w:val="009701F5"/>
    <w:rsid w:val="00971096"/>
    <w:rsid w:val="00980360"/>
    <w:rsid w:val="009868C0"/>
    <w:rsid w:val="00987330"/>
    <w:rsid w:val="009876F6"/>
    <w:rsid w:val="009917DF"/>
    <w:rsid w:val="009A51EA"/>
    <w:rsid w:val="009B0E71"/>
    <w:rsid w:val="009C18D5"/>
    <w:rsid w:val="009C4E50"/>
    <w:rsid w:val="009D7F6A"/>
    <w:rsid w:val="009E1189"/>
    <w:rsid w:val="009E1494"/>
    <w:rsid w:val="009F294F"/>
    <w:rsid w:val="009F3334"/>
    <w:rsid w:val="009F56AB"/>
    <w:rsid w:val="00A1499F"/>
    <w:rsid w:val="00A16E84"/>
    <w:rsid w:val="00A213F1"/>
    <w:rsid w:val="00A23AD8"/>
    <w:rsid w:val="00A40722"/>
    <w:rsid w:val="00A457B3"/>
    <w:rsid w:val="00A51251"/>
    <w:rsid w:val="00A6204A"/>
    <w:rsid w:val="00A64114"/>
    <w:rsid w:val="00A70F7B"/>
    <w:rsid w:val="00A73611"/>
    <w:rsid w:val="00A76E73"/>
    <w:rsid w:val="00A96E63"/>
    <w:rsid w:val="00AB5C29"/>
    <w:rsid w:val="00AC3F23"/>
    <w:rsid w:val="00AC6C37"/>
    <w:rsid w:val="00AD7674"/>
    <w:rsid w:val="00AD7A1E"/>
    <w:rsid w:val="00AD7ECA"/>
    <w:rsid w:val="00AE28EC"/>
    <w:rsid w:val="00AF26B2"/>
    <w:rsid w:val="00AF6FD4"/>
    <w:rsid w:val="00AF7B26"/>
    <w:rsid w:val="00B0104F"/>
    <w:rsid w:val="00B01550"/>
    <w:rsid w:val="00B06A8C"/>
    <w:rsid w:val="00B0774A"/>
    <w:rsid w:val="00B1227B"/>
    <w:rsid w:val="00B171CB"/>
    <w:rsid w:val="00B27421"/>
    <w:rsid w:val="00B3095A"/>
    <w:rsid w:val="00B451E0"/>
    <w:rsid w:val="00B455AA"/>
    <w:rsid w:val="00B540B6"/>
    <w:rsid w:val="00B54D43"/>
    <w:rsid w:val="00B717E5"/>
    <w:rsid w:val="00B84161"/>
    <w:rsid w:val="00B90282"/>
    <w:rsid w:val="00B910B0"/>
    <w:rsid w:val="00B93436"/>
    <w:rsid w:val="00BA4AB1"/>
    <w:rsid w:val="00BB40F7"/>
    <w:rsid w:val="00BB5089"/>
    <w:rsid w:val="00BC3D7B"/>
    <w:rsid w:val="00BC410E"/>
    <w:rsid w:val="00BD1BE6"/>
    <w:rsid w:val="00BD2464"/>
    <w:rsid w:val="00BD3DB9"/>
    <w:rsid w:val="00BE60DC"/>
    <w:rsid w:val="00C063AC"/>
    <w:rsid w:val="00C23E43"/>
    <w:rsid w:val="00C27313"/>
    <w:rsid w:val="00C3310B"/>
    <w:rsid w:val="00C35640"/>
    <w:rsid w:val="00C379BF"/>
    <w:rsid w:val="00C4650E"/>
    <w:rsid w:val="00C4761B"/>
    <w:rsid w:val="00C50C34"/>
    <w:rsid w:val="00C5331B"/>
    <w:rsid w:val="00C539D4"/>
    <w:rsid w:val="00C541A0"/>
    <w:rsid w:val="00C562BB"/>
    <w:rsid w:val="00C6068A"/>
    <w:rsid w:val="00C62613"/>
    <w:rsid w:val="00C73E47"/>
    <w:rsid w:val="00C74A06"/>
    <w:rsid w:val="00C83A4E"/>
    <w:rsid w:val="00C9689E"/>
    <w:rsid w:val="00CB0E34"/>
    <w:rsid w:val="00CB184F"/>
    <w:rsid w:val="00CB49A0"/>
    <w:rsid w:val="00CC416B"/>
    <w:rsid w:val="00CC42A0"/>
    <w:rsid w:val="00CC712A"/>
    <w:rsid w:val="00CC78A6"/>
    <w:rsid w:val="00CD3273"/>
    <w:rsid w:val="00CE0E8A"/>
    <w:rsid w:val="00CE49E9"/>
    <w:rsid w:val="00CE4D92"/>
    <w:rsid w:val="00CE7CF7"/>
    <w:rsid w:val="00CF573A"/>
    <w:rsid w:val="00CF656A"/>
    <w:rsid w:val="00D22C98"/>
    <w:rsid w:val="00D25E91"/>
    <w:rsid w:val="00D35869"/>
    <w:rsid w:val="00D40A5D"/>
    <w:rsid w:val="00D41627"/>
    <w:rsid w:val="00D64EE5"/>
    <w:rsid w:val="00D721EC"/>
    <w:rsid w:val="00D868EA"/>
    <w:rsid w:val="00D87469"/>
    <w:rsid w:val="00D905E8"/>
    <w:rsid w:val="00D9113C"/>
    <w:rsid w:val="00D9321B"/>
    <w:rsid w:val="00DA5CD7"/>
    <w:rsid w:val="00DB2871"/>
    <w:rsid w:val="00DC0E1C"/>
    <w:rsid w:val="00DC1D70"/>
    <w:rsid w:val="00DC2C47"/>
    <w:rsid w:val="00DC3F5C"/>
    <w:rsid w:val="00DC7C8B"/>
    <w:rsid w:val="00DC7C90"/>
    <w:rsid w:val="00DE2D9B"/>
    <w:rsid w:val="00DE4986"/>
    <w:rsid w:val="00DE7010"/>
    <w:rsid w:val="00DF4F6D"/>
    <w:rsid w:val="00E12B04"/>
    <w:rsid w:val="00E1463B"/>
    <w:rsid w:val="00E21EA7"/>
    <w:rsid w:val="00E22071"/>
    <w:rsid w:val="00E22CEF"/>
    <w:rsid w:val="00E23805"/>
    <w:rsid w:val="00E2791B"/>
    <w:rsid w:val="00E34C04"/>
    <w:rsid w:val="00E44796"/>
    <w:rsid w:val="00E46117"/>
    <w:rsid w:val="00E4706C"/>
    <w:rsid w:val="00E57C17"/>
    <w:rsid w:val="00E60579"/>
    <w:rsid w:val="00E65A03"/>
    <w:rsid w:val="00E739B7"/>
    <w:rsid w:val="00E73AB3"/>
    <w:rsid w:val="00E7485F"/>
    <w:rsid w:val="00E762F1"/>
    <w:rsid w:val="00E8049E"/>
    <w:rsid w:val="00E81C24"/>
    <w:rsid w:val="00E82F9C"/>
    <w:rsid w:val="00E8411E"/>
    <w:rsid w:val="00E93F16"/>
    <w:rsid w:val="00E9492E"/>
    <w:rsid w:val="00EA13C0"/>
    <w:rsid w:val="00EA2151"/>
    <w:rsid w:val="00EB1639"/>
    <w:rsid w:val="00EB26B0"/>
    <w:rsid w:val="00EC1C36"/>
    <w:rsid w:val="00EC625C"/>
    <w:rsid w:val="00ED4338"/>
    <w:rsid w:val="00ED44B4"/>
    <w:rsid w:val="00ED55E5"/>
    <w:rsid w:val="00EF4FC9"/>
    <w:rsid w:val="00EF6C75"/>
    <w:rsid w:val="00F07978"/>
    <w:rsid w:val="00F13F98"/>
    <w:rsid w:val="00F233EE"/>
    <w:rsid w:val="00F252DB"/>
    <w:rsid w:val="00F37AB6"/>
    <w:rsid w:val="00F40A4F"/>
    <w:rsid w:val="00F40F1F"/>
    <w:rsid w:val="00F60D86"/>
    <w:rsid w:val="00F74565"/>
    <w:rsid w:val="00F754C5"/>
    <w:rsid w:val="00F756D6"/>
    <w:rsid w:val="00F8239F"/>
    <w:rsid w:val="00F92C60"/>
    <w:rsid w:val="00FA00A9"/>
    <w:rsid w:val="00FC1172"/>
    <w:rsid w:val="00FC1CD8"/>
    <w:rsid w:val="00FC405E"/>
    <w:rsid w:val="00FD15D9"/>
    <w:rsid w:val="00FD3A34"/>
    <w:rsid w:val="00FD500C"/>
    <w:rsid w:val="00FE34C9"/>
    <w:rsid w:val="00FE6C89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12720-2F81-45ED-85AE-FC7CF999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03"/>
  </w:style>
  <w:style w:type="paragraph" w:styleId="Footer">
    <w:name w:val="footer"/>
    <w:basedOn w:val="Normal"/>
    <w:link w:val="Foot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03"/>
  </w:style>
  <w:style w:type="paragraph" w:styleId="NormalWeb">
    <w:name w:val="Normal (Web)"/>
    <w:basedOn w:val="Normal"/>
    <w:uiPriority w:val="99"/>
    <w:unhideWhenUsed/>
    <w:rsid w:val="00EB1639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NoSpacing">
    <w:name w:val="No Spacing"/>
    <w:uiPriority w:val="1"/>
    <w:qFormat/>
    <w:rsid w:val="003D07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81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253300-86BF-499E-B66D-020CC6C7CA8B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2C866444-42E1-4C85-91CC-5ECD45E6A663}">
      <dgm:prSet phldrT="[Text]"/>
      <dgm:spPr>
        <a:solidFill>
          <a:srgbClr val="008CCC"/>
        </a:solidFill>
      </dgm:spPr>
      <dgm:t>
        <a:bodyPr/>
        <a:lstStyle/>
        <a:p>
          <a:r>
            <a:rPr lang="en-US"/>
            <a:t>Step 1</a:t>
          </a:r>
        </a:p>
      </dgm:t>
    </dgm:pt>
    <dgm:pt modelId="{6E65B226-1FC1-4D97-83FB-FFF91FCC4636}" type="parTrans" cxnId="{50832FB2-C0AF-45F3-A3F2-13B3B07CAEA4}">
      <dgm:prSet/>
      <dgm:spPr/>
      <dgm:t>
        <a:bodyPr/>
        <a:lstStyle/>
        <a:p>
          <a:endParaRPr lang="en-US"/>
        </a:p>
      </dgm:t>
    </dgm:pt>
    <dgm:pt modelId="{4BA84D38-588A-49C2-8E7F-BA88FC50A5F9}" type="sibTrans" cxnId="{50832FB2-C0AF-45F3-A3F2-13B3B07CAEA4}">
      <dgm:prSet/>
      <dgm:spPr/>
      <dgm:t>
        <a:bodyPr/>
        <a:lstStyle/>
        <a:p>
          <a:endParaRPr lang="en-US"/>
        </a:p>
      </dgm:t>
    </dgm:pt>
    <dgm:pt modelId="{DC02360A-1477-4311-AAE9-733503129EB1}">
      <dgm:prSet phldrT="[Text]"/>
      <dgm:spPr>
        <a:solidFill>
          <a:srgbClr val="008CCC"/>
        </a:solidFill>
      </dgm:spPr>
      <dgm:t>
        <a:bodyPr/>
        <a:lstStyle/>
        <a:p>
          <a:r>
            <a:rPr lang="en-US"/>
            <a:t>Step 2</a:t>
          </a:r>
        </a:p>
      </dgm:t>
    </dgm:pt>
    <dgm:pt modelId="{AC38F713-CA57-405F-9F6F-280342E3EF63}" type="parTrans" cxnId="{F54466B0-AD6A-4685-8437-96C7E32707CD}">
      <dgm:prSet/>
      <dgm:spPr/>
      <dgm:t>
        <a:bodyPr/>
        <a:lstStyle/>
        <a:p>
          <a:endParaRPr lang="en-US"/>
        </a:p>
      </dgm:t>
    </dgm:pt>
    <dgm:pt modelId="{60368369-BAEE-490C-A063-717AF08BB26F}" type="sibTrans" cxnId="{F54466B0-AD6A-4685-8437-96C7E32707CD}">
      <dgm:prSet/>
      <dgm:spPr/>
      <dgm:t>
        <a:bodyPr/>
        <a:lstStyle/>
        <a:p>
          <a:endParaRPr lang="en-US"/>
        </a:p>
      </dgm:t>
    </dgm:pt>
    <dgm:pt modelId="{F2A482E7-6592-481E-9D09-5C6D0CD906A9}">
      <dgm:prSet phldrT="[Text]"/>
      <dgm:spPr>
        <a:solidFill>
          <a:srgbClr val="008CCC"/>
        </a:solidFill>
      </dgm:spPr>
      <dgm:t>
        <a:bodyPr/>
        <a:lstStyle/>
        <a:p>
          <a:r>
            <a:rPr lang="en-US"/>
            <a:t>Step 3</a:t>
          </a:r>
        </a:p>
      </dgm:t>
    </dgm:pt>
    <dgm:pt modelId="{CEDCF4E8-3DF3-4E2A-9118-7BCF7CB20510}" type="parTrans" cxnId="{8EA18576-A6F7-4AF5-BBD9-19BACAD861BE}">
      <dgm:prSet/>
      <dgm:spPr/>
      <dgm:t>
        <a:bodyPr/>
        <a:lstStyle/>
        <a:p>
          <a:endParaRPr lang="en-US"/>
        </a:p>
      </dgm:t>
    </dgm:pt>
    <dgm:pt modelId="{55CF7738-BBB5-48E4-B837-108D852F5E5D}" type="sibTrans" cxnId="{8EA18576-A6F7-4AF5-BBD9-19BACAD861BE}">
      <dgm:prSet/>
      <dgm:spPr/>
      <dgm:t>
        <a:bodyPr/>
        <a:lstStyle/>
        <a:p>
          <a:endParaRPr lang="en-US"/>
        </a:p>
      </dgm:t>
    </dgm:pt>
    <dgm:pt modelId="{A84CCECE-D500-49B4-949E-3C76DB8248D3}">
      <dgm:prSet/>
      <dgm:spPr>
        <a:solidFill>
          <a:srgbClr val="008CCC"/>
        </a:solidFill>
      </dgm:spPr>
      <dgm:t>
        <a:bodyPr/>
        <a:lstStyle/>
        <a:p>
          <a:r>
            <a:rPr lang="en-US"/>
            <a:t>Step 5</a:t>
          </a:r>
        </a:p>
      </dgm:t>
    </dgm:pt>
    <dgm:pt modelId="{BE177027-D492-4503-93FB-90F0AC498F5F}" type="parTrans" cxnId="{B3E9D90D-FE50-412C-A15A-5C2E0569DD73}">
      <dgm:prSet/>
      <dgm:spPr/>
      <dgm:t>
        <a:bodyPr/>
        <a:lstStyle/>
        <a:p>
          <a:endParaRPr lang="en-US"/>
        </a:p>
      </dgm:t>
    </dgm:pt>
    <dgm:pt modelId="{0425AD30-BBD1-44EC-8E57-2139C8001D43}" type="sibTrans" cxnId="{B3E9D90D-FE50-412C-A15A-5C2E0569DD73}">
      <dgm:prSet/>
      <dgm:spPr/>
      <dgm:t>
        <a:bodyPr/>
        <a:lstStyle/>
        <a:p>
          <a:endParaRPr lang="en-US"/>
        </a:p>
      </dgm:t>
    </dgm:pt>
    <dgm:pt modelId="{1324DD3D-0CC6-4BBE-BD48-B017A15A2477}">
      <dgm:prSet/>
      <dgm:spPr>
        <a:solidFill>
          <a:srgbClr val="008CCC"/>
        </a:solidFill>
      </dgm:spPr>
      <dgm:t>
        <a:bodyPr/>
        <a:lstStyle/>
        <a:p>
          <a:r>
            <a:rPr lang="en-US"/>
            <a:t>Step 4</a:t>
          </a:r>
        </a:p>
      </dgm:t>
    </dgm:pt>
    <dgm:pt modelId="{2052F3D6-EA6E-464C-B896-FDBF4A8625BF}" type="parTrans" cxnId="{301D81EE-BFA6-401F-91B1-31A9F46C50E0}">
      <dgm:prSet/>
      <dgm:spPr/>
      <dgm:t>
        <a:bodyPr/>
        <a:lstStyle/>
        <a:p>
          <a:endParaRPr lang="en-US"/>
        </a:p>
      </dgm:t>
    </dgm:pt>
    <dgm:pt modelId="{9AAD067F-31BA-4FC9-80C8-015984FE7BD6}" type="sibTrans" cxnId="{301D81EE-BFA6-401F-91B1-31A9F46C50E0}">
      <dgm:prSet/>
      <dgm:spPr/>
      <dgm:t>
        <a:bodyPr/>
        <a:lstStyle/>
        <a:p>
          <a:endParaRPr lang="en-US"/>
        </a:p>
      </dgm:t>
    </dgm:pt>
    <dgm:pt modelId="{0757946C-6A4F-4F31-8A1E-7680458B7E66}" type="pres">
      <dgm:prSet presAssocID="{4A253300-86BF-499E-B66D-020CC6C7CA8B}" presName="Name0" presStyleCnt="0">
        <dgm:presLayoutVars>
          <dgm:dir/>
          <dgm:animLvl val="lvl"/>
          <dgm:resizeHandles val="exact"/>
        </dgm:presLayoutVars>
      </dgm:prSet>
      <dgm:spPr/>
    </dgm:pt>
    <dgm:pt modelId="{78D47037-3C3C-4A36-8536-BC77C515057A}" type="pres">
      <dgm:prSet presAssocID="{2C866444-42E1-4C85-91CC-5ECD45E6A663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EC178A2-9B5C-4ADD-B778-8DB66BFEEF7E}" type="pres">
      <dgm:prSet presAssocID="{4BA84D38-588A-49C2-8E7F-BA88FC50A5F9}" presName="parTxOnlySpace" presStyleCnt="0"/>
      <dgm:spPr/>
    </dgm:pt>
    <dgm:pt modelId="{23B5EDCE-D5C0-46E0-B55E-6C19BE766E28}" type="pres">
      <dgm:prSet presAssocID="{DC02360A-1477-4311-AAE9-733503129EB1}" presName="parTxOnly" presStyleLbl="node1" presStyleIdx="1" presStyleCnt="5" custLinFactNeighborY="-184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A3E79A8-1FE5-4864-BEF2-C1303E444472}" type="pres">
      <dgm:prSet presAssocID="{60368369-BAEE-490C-A063-717AF08BB26F}" presName="parTxOnlySpace" presStyleCnt="0"/>
      <dgm:spPr/>
    </dgm:pt>
    <dgm:pt modelId="{9F300B7A-F3CD-4142-B4B1-124EC608B3B9}" type="pres">
      <dgm:prSet presAssocID="{F2A482E7-6592-481E-9D09-5C6D0CD906A9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B6C428-22B6-4AF0-89A5-97776DA0B75E}" type="pres">
      <dgm:prSet presAssocID="{55CF7738-BBB5-48E4-B837-108D852F5E5D}" presName="parTxOnlySpace" presStyleCnt="0"/>
      <dgm:spPr/>
    </dgm:pt>
    <dgm:pt modelId="{F936B99B-2F9A-43D3-BF7F-226AF50C3DBD}" type="pres">
      <dgm:prSet presAssocID="{1324DD3D-0CC6-4BBE-BD48-B017A15A2477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AA83DF-AB8A-42CE-88A5-F696B9EF194B}" type="pres">
      <dgm:prSet presAssocID="{9AAD067F-31BA-4FC9-80C8-015984FE7BD6}" presName="parTxOnlySpace" presStyleCnt="0"/>
      <dgm:spPr/>
    </dgm:pt>
    <dgm:pt modelId="{F0BF2928-FCFB-4BCC-BDAA-C9DEAA8378A8}" type="pres">
      <dgm:prSet presAssocID="{A84CCECE-D500-49B4-949E-3C76DB8248D3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54466B0-AD6A-4685-8437-96C7E32707CD}" srcId="{4A253300-86BF-499E-B66D-020CC6C7CA8B}" destId="{DC02360A-1477-4311-AAE9-733503129EB1}" srcOrd="1" destOrd="0" parTransId="{AC38F713-CA57-405F-9F6F-280342E3EF63}" sibTransId="{60368369-BAEE-490C-A063-717AF08BB26F}"/>
    <dgm:cxn modelId="{8EA18576-A6F7-4AF5-BBD9-19BACAD861BE}" srcId="{4A253300-86BF-499E-B66D-020CC6C7CA8B}" destId="{F2A482E7-6592-481E-9D09-5C6D0CD906A9}" srcOrd="2" destOrd="0" parTransId="{CEDCF4E8-3DF3-4E2A-9118-7BCF7CB20510}" sibTransId="{55CF7738-BBB5-48E4-B837-108D852F5E5D}"/>
    <dgm:cxn modelId="{C5438376-5070-4E39-8243-65D2B3C25756}" type="presOf" srcId="{A84CCECE-D500-49B4-949E-3C76DB8248D3}" destId="{F0BF2928-FCFB-4BCC-BDAA-C9DEAA8378A8}" srcOrd="0" destOrd="0" presId="urn:microsoft.com/office/officeart/2005/8/layout/chevron1"/>
    <dgm:cxn modelId="{32E5B012-03F8-410C-8F90-A0D40EBD451E}" type="presOf" srcId="{4A253300-86BF-499E-B66D-020CC6C7CA8B}" destId="{0757946C-6A4F-4F31-8A1E-7680458B7E66}" srcOrd="0" destOrd="0" presId="urn:microsoft.com/office/officeart/2005/8/layout/chevron1"/>
    <dgm:cxn modelId="{50832FB2-C0AF-45F3-A3F2-13B3B07CAEA4}" srcId="{4A253300-86BF-499E-B66D-020CC6C7CA8B}" destId="{2C866444-42E1-4C85-91CC-5ECD45E6A663}" srcOrd="0" destOrd="0" parTransId="{6E65B226-1FC1-4D97-83FB-FFF91FCC4636}" sibTransId="{4BA84D38-588A-49C2-8E7F-BA88FC50A5F9}"/>
    <dgm:cxn modelId="{DBD404EB-029C-49EA-93C7-C5D068DC4359}" type="presOf" srcId="{DC02360A-1477-4311-AAE9-733503129EB1}" destId="{23B5EDCE-D5C0-46E0-B55E-6C19BE766E28}" srcOrd="0" destOrd="0" presId="urn:microsoft.com/office/officeart/2005/8/layout/chevron1"/>
    <dgm:cxn modelId="{301D81EE-BFA6-401F-91B1-31A9F46C50E0}" srcId="{4A253300-86BF-499E-B66D-020CC6C7CA8B}" destId="{1324DD3D-0CC6-4BBE-BD48-B017A15A2477}" srcOrd="3" destOrd="0" parTransId="{2052F3D6-EA6E-464C-B896-FDBF4A8625BF}" sibTransId="{9AAD067F-31BA-4FC9-80C8-015984FE7BD6}"/>
    <dgm:cxn modelId="{E8626B19-1B81-4774-8FDD-B6DE5A1F1D93}" type="presOf" srcId="{1324DD3D-0CC6-4BBE-BD48-B017A15A2477}" destId="{F936B99B-2F9A-43D3-BF7F-226AF50C3DBD}" srcOrd="0" destOrd="0" presId="urn:microsoft.com/office/officeart/2005/8/layout/chevron1"/>
    <dgm:cxn modelId="{B3E9D90D-FE50-412C-A15A-5C2E0569DD73}" srcId="{4A253300-86BF-499E-B66D-020CC6C7CA8B}" destId="{A84CCECE-D500-49B4-949E-3C76DB8248D3}" srcOrd="4" destOrd="0" parTransId="{BE177027-D492-4503-93FB-90F0AC498F5F}" sibTransId="{0425AD30-BBD1-44EC-8E57-2139C8001D43}"/>
    <dgm:cxn modelId="{11A5029D-9AA8-4102-A1B9-63BA43E9A36F}" type="presOf" srcId="{F2A482E7-6592-481E-9D09-5C6D0CD906A9}" destId="{9F300B7A-F3CD-4142-B4B1-124EC608B3B9}" srcOrd="0" destOrd="0" presId="urn:microsoft.com/office/officeart/2005/8/layout/chevron1"/>
    <dgm:cxn modelId="{B5CEA3FE-CC2B-4D54-8CAF-4179B64B7B31}" type="presOf" srcId="{2C866444-42E1-4C85-91CC-5ECD45E6A663}" destId="{78D47037-3C3C-4A36-8536-BC77C515057A}" srcOrd="0" destOrd="0" presId="urn:microsoft.com/office/officeart/2005/8/layout/chevron1"/>
    <dgm:cxn modelId="{C86DFEFC-4378-4208-8EBF-309F6FD20B4D}" type="presParOf" srcId="{0757946C-6A4F-4F31-8A1E-7680458B7E66}" destId="{78D47037-3C3C-4A36-8536-BC77C515057A}" srcOrd="0" destOrd="0" presId="urn:microsoft.com/office/officeart/2005/8/layout/chevron1"/>
    <dgm:cxn modelId="{3B636ED1-A1F0-4F78-8CFA-F47620566381}" type="presParOf" srcId="{0757946C-6A4F-4F31-8A1E-7680458B7E66}" destId="{CEC178A2-9B5C-4ADD-B778-8DB66BFEEF7E}" srcOrd="1" destOrd="0" presId="urn:microsoft.com/office/officeart/2005/8/layout/chevron1"/>
    <dgm:cxn modelId="{06B2B3EF-880D-4723-A0DB-26ED9454A4D2}" type="presParOf" srcId="{0757946C-6A4F-4F31-8A1E-7680458B7E66}" destId="{23B5EDCE-D5C0-46E0-B55E-6C19BE766E28}" srcOrd="2" destOrd="0" presId="urn:microsoft.com/office/officeart/2005/8/layout/chevron1"/>
    <dgm:cxn modelId="{098413B1-239A-44B2-8EA9-363AEC7DC75A}" type="presParOf" srcId="{0757946C-6A4F-4F31-8A1E-7680458B7E66}" destId="{1A3E79A8-1FE5-4864-BEF2-C1303E444472}" srcOrd="3" destOrd="0" presId="urn:microsoft.com/office/officeart/2005/8/layout/chevron1"/>
    <dgm:cxn modelId="{53D36DE6-2DA9-43B5-891C-29F6AA1101B2}" type="presParOf" srcId="{0757946C-6A4F-4F31-8A1E-7680458B7E66}" destId="{9F300B7A-F3CD-4142-B4B1-124EC608B3B9}" srcOrd="4" destOrd="0" presId="urn:microsoft.com/office/officeart/2005/8/layout/chevron1"/>
    <dgm:cxn modelId="{BDCA5EBB-44FD-4D40-AB9F-BDB619E77B59}" type="presParOf" srcId="{0757946C-6A4F-4F31-8A1E-7680458B7E66}" destId="{75B6C428-22B6-4AF0-89A5-97776DA0B75E}" srcOrd="5" destOrd="0" presId="urn:microsoft.com/office/officeart/2005/8/layout/chevron1"/>
    <dgm:cxn modelId="{3D6B9873-2EAC-40DA-87C1-BA9B3D977374}" type="presParOf" srcId="{0757946C-6A4F-4F31-8A1E-7680458B7E66}" destId="{F936B99B-2F9A-43D3-BF7F-226AF50C3DBD}" srcOrd="6" destOrd="0" presId="urn:microsoft.com/office/officeart/2005/8/layout/chevron1"/>
    <dgm:cxn modelId="{1F6A0C31-59C9-47C9-BCF7-7795DEAAC66B}" type="presParOf" srcId="{0757946C-6A4F-4F31-8A1E-7680458B7E66}" destId="{EDAA83DF-AB8A-42CE-88A5-F696B9EF194B}" srcOrd="7" destOrd="0" presId="urn:microsoft.com/office/officeart/2005/8/layout/chevron1"/>
    <dgm:cxn modelId="{AD8FA14D-9F9C-4510-BEC4-248A29BECB38}" type="presParOf" srcId="{0757946C-6A4F-4F31-8A1E-7680458B7E66}" destId="{F0BF2928-FCFB-4BCC-BDAA-C9DEAA8378A8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D47037-3C3C-4A36-8536-BC77C515057A}">
      <dsp:nvSpPr>
        <dsp:cNvPr id="0" name=""/>
        <dsp:cNvSpPr/>
      </dsp:nvSpPr>
      <dsp:spPr>
        <a:xfrm>
          <a:off x="1451" y="133033"/>
          <a:ext cx="1291456" cy="516582"/>
        </a:xfrm>
        <a:prstGeom prst="chevron">
          <a:avLst/>
        </a:prstGeom>
        <a:solidFill>
          <a:srgbClr val="008CC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Step 1</a:t>
          </a:r>
        </a:p>
      </dsp:txBody>
      <dsp:txXfrm>
        <a:off x="259742" y="133033"/>
        <a:ext cx="774874" cy="516582"/>
      </dsp:txXfrm>
    </dsp:sp>
    <dsp:sp modelId="{23B5EDCE-D5C0-46E0-B55E-6C19BE766E28}">
      <dsp:nvSpPr>
        <dsp:cNvPr id="0" name=""/>
        <dsp:cNvSpPr/>
      </dsp:nvSpPr>
      <dsp:spPr>
        <a:xfrm>
          <a:off x="1163761" y="123508"/>
          <a:ext cx="1291456" cy="516582"/>
        </a:xfrm>
        <a:prstGeom prst="chevron">
          <a:avLst/>
        </a:prstGeom>
        <a:solidFill>
          <a:srgbClr val="008CC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Step 2</a:t>
          </a:r>
        </a:p>
      </dsp:txBody>
      <dsp:txXfrm>
        <a:off x="1422052" y="123508"/>
        <a:ext cx="774874" cy="516582"/>
      </dsp:txXfrm>
    </dsp:sp>
    <dsp:sp modelId="{9F300B7A-F3CD-4142-B4B1-124EC608B3B9}">
      <dsp:nvSpPr>
        <dsp:cNvPr id="0" name=""/>
        <dsp:cNvSpPr/>
      </dsp:nvSpPr>
      <dsp:spPr>
        <a:xfrm>
          <a:off x="2326071" y="133033"/>
          <a:ext cx="1291456" cy="516582"/>
        </a:xfrm>
        <a:prstGeom prst="chevron">
          <a:avLst/>
        </a:prstGeom>
        <a:solidFill>
          <a:srgbClr val="008CC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Step 3</a:t>
          </a:r>
        </a:p>
      </dsp:txBody>
      <dsp:txXfrm>
        <a:off x="2584362" y="133033"/>
        <a:ext cx="774874" cy="516582"/>
      </dsp:txXfrm>
    </dsp:sp>
    <dsp:sp modelId="{F936B99B-2F9A-43D3-BF7F-226AF50C3DBD}">
      <dsp:nvSpPr>
        <dsp:cNvPr id="0" name=""/>
        <dsp:cNvSpPr/>
      </dsp:nvSpPr>
      <dsp:spPr>
        <a:xfrm>
          <a:off x="3488382" y="133033"/>
          <a:ext cx="1291456" cy="516582"/>
        </a:xfrm>
        <a:prstGeom prst="chevron">
          <a:avLst/>
        </a:prstGeom>
        <a:solidFill>
          <a:srgbClr val="008CC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Step 4</a:t>
          </a:r>
        </a:p>
      </dsp:txBody>
      <dsp:txXfrm>
        <a:off x="3746673" y="133033"/>
        <a:ext cx="774874" cy="516582"/>
      </dsp:txXfrm>
    </dsp:sp>
    <dsp:sp modelId="{F0BF2928-FCFB-4BCC-BDAA-C9DEAA8378A8}">
      <dsp:nvSpPr>
        <dsp:cNvPr id="0" name=""/>
        <dsp:cNvSpPr/>
      </dsp:nvSpPr>
      <dsp:spPr>
        <a:xfrm>
          <a:off x="4650692" y="133033"/>
          <a:ext cx="1291456" cy="516582"/>
        </a:xfrm>
        <a:prstGeom prst="chevron">
          <a:avLst/>
        </a:prstGeom>
        <a:solidFill>
          <a:srgbClr val="008CC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Step 5</a:t>
          </a:r>
        </a:p>
      </dsp:txBody>
      <dsp:txXfrm>
        <a:off x="4908983" y="133033"/>
        <a:ext cx="774874" cy="5165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Techtow, Kate E</dc:creator>
  <cp:keywords/>
  <dc:description/>
  <cp:lastModifiedBy>Techtow, Kate E</cp:lastModifiedBy>
  <cp:revision>19</cp:revision>
  <dcterms:created xsi:type="dcterms:W3CDTF">2015-10-16T16:16:00Z</dcterms:created>
  <dcterms:modified xsi:type="dcterms:W3CDTF">2016-04-22T15:41:00Z</dcterms:modified>
</cp:coreProperties>
</file>